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Style w:val="Silnzvraznenie"/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ChemAgra s.r.o.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Hriadky 75, Hriadky 076 22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, IČO: 47 631 341, zapísaná v obchodnom registri Okresného súdu Košice I, oddiel: Sro, vložka č.: 34986/V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shd w:fill="FFFFFF" w:val="clear"/>
        </w:rPr>
        <w:t xml:space="preserve">, 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7CEF1D6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9870" cy="191770"/>
                <wp:effectExtent l="0" t="0" r="19050" b="1905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fillcolor="white" stroked="t" style="position:absolute;margin-left:427.9pt;margin-top:51.55pt;width:18pt;height:15pt" wp14:anchorId="37CEF1D6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som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32E9185B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9870" cy="191770"/>
                <wp:effectExtent l="0" t="0" r="19050" b="1905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fillcolor="white" stroked="t" style="position:absolute;margin-left:427.9pt;margin-top:54.55pt;width:18pt;height:15pt" wp14:anchorId="32E9185B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stlačením tlačidla „odoslať“ podáva žiadosť o opravu alebo doplnenie osobných údajov u prevádzkovateľa.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 LibreOffice_project/a3100ed2409ebf1c212f5048fbe377c281438fdc</Application>
  <Pages>2</Pages>
  <Words>343</Words>
  <Characters>3494</Characters>
  <CharactersWithSpaces>3817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2018-07-11T12:45:00Z</dcterms:created>
  <dc:creator>Viki</dc:creator>
  <dc:description/>
  <dc:language>sk-SK</dc:language>
  <cp:lastModifiedBy/>
  <dcterms:modified xsi:type="dcterms:W3CDTF">2018-09-11T15:53:44Z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